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1F" w:rsidRDefault="00B4171F" w:rsidP="00B4171F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附件1：</w:t>
      </w:r>
    </w:p>
    <w:p w:rsidR="00B4171F" w:rsidRDefault="00B4171F" w:rsidP="00B4171F">
      <w:pPr>
        <w:widowControl/>
        <w:spacing w:line="520" w:lineRule="exact"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2026年高职单招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各考试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类涵盖专业</w:t>
      </w:r>
    </w:p>
    <w:p w:rsidR="00B4171F" w:rsidRDefault="00B4171F" w:rsidP="00B4171F">
      <w:pPr>
        <w:widowControl/>
        <w:spacing w:line="520" w:lineRule="exact"/>
        <w:ind w:firstLineChars="200" w:firstLine="640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246"/>
        <w:gridCol w:w="7196"/>
      </w:tblGrid>
      <w:tr w:rsidR="00B4171F" w:rsidTr="005669E1">
        <w:trPr>
          <w:trHeight w:val="586"/>
          <w:tblHeader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2"/>
              </w:rPr>
              <w:t>考试类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2"/>
              </w:rPr>
              <w:t>涵盖的专业</w:t>
            </w:r>
          </w:p>
        </w:tc>
      </w:tr>
      <w:tr w:rsidR="00B4171F" w:rsidTr="005669E1">
        <w:trPr>
          <w:trHeight w:val="8360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考试一类（土木建筑、资源环境与安全、水利等所涉及专业）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国土资源调查与管理、地质调查与矿产普查、生态地质调查、矿产地质勘查、煤田地质勘查、</w:t>
            </w:r>
            <w:proofErr w:type="gramStart"/>
            <w:r>
              <w:rPr>
                <w:rFonts w:ascii="仿宋" w:eastAsia="仿宋" w:hAnsi="仿宋" w:cs="仿宋" w:hint="eastAsia"/>
              </w:rPr>
              <w:t>岩矿分析</w:t>
            </w:r>
            <w:proofErr w:type="gramEnd"/>
            <w:r>
              <w:rPr>
                <w:rFonts w:ascii="仿宋" w:eastAsia="仿宋" w:hAnsi="仿宋" w:cs="仿宋" w:hint="eastAsia"/>
              </w:rPr>
              <w:t>与鉴定、宝玉石鉴定与加工、工程地质勘查、水文与工程地质、矿山地质、钻探工程技术、岩土工程技术、地球物理勘探技术、地质灾害调查与防治、环境地质工程、城市地质勘查、工程测量技术、测绘工程技术、测绘地理信息技术、摄影测量与遥感技术、地籍测绘与土地管理、国土空间规划与测绘、无人机测绘技术、矿山测量、导航与位置服务、空间数字建模与应用技术、油气储运技术、油气地质勘探技术、钻井技术、油气智能开采技术、油田化学应用技术、石油工程技术、煤矿智能开采技术、矿井建设工程技术、通风技术与安全管理、矿山机电与智能装备、煤炭清洁利用技术、煤层气采输技术、矿山智能开采技术、矿物加工技术、大气科学技术、大气探测技术、应用气象技术、雷电防护技术、环境监测技术、环境工程技术、生态保护技术、生态环境大数据技术、环境管理与评价、生态环境修复技术、绿色低碳技术、资源综合利用技术、水净化与安全技术、核与辐射检测防护技术、智能环保装备技术、安全技术与管理、化工安全技术、工程安全评价与监理、安全智能监测技术、应急救援技术、消防救援技术、森林草原防火技术、职业健康安全技术、建筑设计、建筑装饰工程技术、古建筑工程技术、园林工程技术、风景园林设计、建筑室内设计、建筑动画技术、城乡规划、智慧城市管理技术、村镇建设与管理、建筑工程技术、装配式建筑工程技术、建筑钢结构工程技术、智能建造技术、地下与隧道工程技术、土木工程检测技术、建筑设备工程技术、建筑电气工程技术、供热通风与空调工程技术、建筑智能化工程技术、工业设备安装工程技术、建筑消防技术、工程造价、建设工程管理、建筑经济信息化管理、建设工程监理、市政工程技术、给排水工程技术、城市燃气工程技术、市政管网智能检测与维护、城市环境工程技术、房地产经营与管理、房地产智能检测与估价、现代物业管理、水文与水资源技术、水政水资源管理、水利工程、智慧水利技术、水利水电工程技术、水利水电工程智能管理、水利水电建筑工程、机电排灌工程技术、治河与航道工程技术、智能水</w:t>
            </w:r>
            <w:proofErr w:type="gramStart"/>
            <w:r>
              <w:rPr>
                <w:rFonts w:ascii="仿宋" w:eastAsia="仿宋" w:hAnsi="仿宋" w:cs="仿宋" w:hint="eastAsia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</w:rPr>
              <w:t>管理、水电站设备安装与管理、水电站运行与智能管理、水利机电设备智能管理、水土保持技术、水环境智能监测与治理、水生态修复技术</w:t>
            </w:r>
          </w:p>
          <w:p w:rsidR="00B4171F" w:rsidRDefault="00B4171F" w:rsidP="005669E1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</w:tr>
      <w:tr w:rsidR="00B4171F" w:rsidTr="005669E1">
        <w:trPr>
          <w:trHeight w:val="9210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考试二类（交通运输、能源动力与材料等所涉及专业）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</w:rPr>
              <w:t>铁道工程技术、高速铁路施工与维护、铁道桥梁隧道工程技术、铁道养路机械应用技术、铁道机车运用与维护、铁道车辆技术、铁道供电技术、动车组检修技术、高速铁路综合维修技术、铁道信号自动控制、铁道通信与信息化技术、铁道交通运营管理、高速铁路客运服务、道路与桥梁工程技术、道路机械化施工技术、智能工程机械运用技术、道路工程检测技术、道路工程造价、道路养护与管理、智能交通技术、道路运输管理、交通运营管理、汽车技术服务与营销、汽车检测与维修技术、新能源汽车检测与维修技术、航海技术、港口与航道工程技术、轮机工程技术、国际邮轮乘务管理、水路运输安全管理、港口机械与智能控制、港口与航运管理、船舶电子电气技术、船舶检验、集装箱运输管理、民航运输服务、民航通信技术、</w:t>
            </w:r>
            <w:proofErr w:type="gramStart"/>
            <w:r>
              <w:rPr>
                <w:rFonts w:ascii="仿宋" w:eastAsia="仿宋" w:hAnsi="仿宋" w:cs="仿宋" w:hint="eastAsia"/>
              </w:rPr>
              <w:t>定翼机</w:t>
            </w:r>
            <w:proofErr w:type="gramEnd"/>
            <w:r>
              <w:rPr>
                <w:rFonts w:ascii="仿宋" w:eastAsia="仿宋" w:hAnsi="仿宋" w:cs="仿宋" w:hint="eastAsia"/>
              </w:rPr>
              <w:t>驾驶技术、直升机驾驶技术、空中乘务、民航安全技术管理、民航空中安全保卫、机场运行服务与管理、飞机机电设备维修、飞机电子设备维修、飞机部件修理、通用航空器维修、飞机结构修理、航空地面设备维修、机场场务技术与管理、通用航空航务技术、航空油料、管道工程技术、管道运输管理、城市轨道交通工程技术、城市轨道车辆应用技术、城市轨道交通机电技术、城市轨道交通通信信号技术、城市轨道交通供配电技术、城市轨道交通运营管理、邮政快递运营管理、邮政快递智能技术、邮政通信管理、发电厂及电力系统、水电站机电设备与自动化、水电站与电力网技术、分布式发电与智能微电网技术、电力系统自动化技术、电力系统继电保护技术、输配电工程技术、供用电技术、农业电气化技术、机场电工技术、电力客户服务与管理、热能动力工程技术、城市热能应用技术、地热开发技术、太阳能光热技术与应用、发电运行技术、热工自动化技术、核电站动力设备运行与维护、电厂化学与环保技术、光</w:t>
            </w:r>
            <w:proofErr w:type="gramStart"/>
            <w:r>
              <w:rPr>
                <w:rFonts w:ascii="仿宋" w:eastAsia="仿宋" w:hAnsi="仿宋" w:cs="仿宋" w:hint="eastAsia"/>
              </w:rPr>
              <w:t>伏工程</w:t>
            </w:r>
            <w:proofErr w:type="gramEnd"/>
            <w:r>
              <w:rPr>
                <w:rFonts w:ascii="仿宋" w:eastAsia="仿宋" w:hAnsi="仿宋" w:cs="仿宋" w:hint="eastAsia"/>
              </w:rPr>
              <w:t>技术、风力发电工程技术、生物质能应用技术、氢能技术应用、工业节能技术、节电技术与管理、新能源材料应用技术、钢铁智能冶金技术、智能轧钢技术、钢铁冶金设备维护、金属材料检测技术、有色金属智能冶金技术、金属智能加工技术、金属精密成型技术、储能材料技术、稀土材料技术、材料工程技术、高分子材料智能制造技术、复合材料智能制造技术、航空复合材料成型与加工技术、非金属矿物材料技术、光</w:t>
            </w:r>
            <w:proofErr w:type="gramStart"/>
            <w:r>
              <w:rPr>
                <w:rFonts w:ascii="仿宋" w:eastAsia="仿宋" w:hAnsi="仿宋" w:cs="仿宋" w:hint="eastAsia"/>
              </w:rPr>
              <w:t>伏材料</w:t>
            </w:r>
            <w:proofErr w:type="gramEnd"/>
            <w:r>
              <w:rPr>
                <w:rFonts w:ascii="仿宋" w:eastAsia="仿宋" w:hAnsi="仿宋" w:cs="仿宋" w:hint="eastAsia"/>
              </w:rPr>
              <w:t>制备技术、硅材料制备技术、</w:t>
            </w:r>
            <w:proofErr w:type="gramStart"/>
            <w:r>
              <w:rPr>
                <w:rFonts w:ascii="仿宋" w:eastAsia="仿宋" w:hAnsi="仿宋" w:cs="仿宋" w:hint="eastAsia"/>
              </w:rPr>
              <w:t>炭材料</w:t>
            </w:r>
            <w:proofErr w:type="gramEnd"/>
            <w:r>
              <w:rPr>
                <w:rFonts w:ascii="仿宋" w:eastAsia="仿宋" w:hAnsi="仿宋" w:cs="仿宋" w:hint="eastAsia"/>
              </w:rPr>
              <w:t>工程技术、橡胶智能制造技术、建筑材料工程技术、新型建筑材料技术、建筑装饰材料技术、建筑材料检测技术、装配式建筑构件智能制造技术、电子储能应用技术</w:t>
            </w:r>
          </w:p>
        </w:tc>
      </w:tr>
      <w:tr w:rsidR="00B4171F" w:rsidTr="005669E1">
        <w:trPr>
          <w:trHeight w:val="5950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考试三类（装备制造等所涉及专业）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仿宋" w:hint="eastAsia"/>
              </w:rPr>
              <w:t>机械设计与制造、数字化设计与制造技术、数控技术、机械制造及自动化、工业设计、工业工程技术、材料成型及控制技术、现代铸造技术、现代锻压技术、智能焊接技术、工业材料表面处理技术、</w:t>
            </w:r>
            <w:proofErr w:type="gramStart"/>
            <w:r>
              <w:rPr>
                <w:rFonts w:ascii="仿宋" w:eastAsia="仿宋" w:hAnsi="仿宋" w:cs="仿宋" w:hint="eastAsia"/>
              </w:rPr>
              <w:t>增材制造</w:t>
            </w:r>
            <w:proofErr w:type="gramEnd"/>
            <w:r>
              <w:rPr>
                <w:rFonts w:ascii="仿宋" w:eastAsia="仿宋" w:hAnsi="仿宋" w:cs="仿宋" w:hint="eastAsia"/>
              </w:rPr>
              <w:t>技术、模具设计与制造、特种加工技术、智能光电制造技术、电线电缆制造技术、内燃机制造与应用技术、机械装备制造技术、工业产品质量检测技术、理化测试与质检技术、智能制造装备技术、机电设备技术、电机与电器技术、新能源装备技术、制冷与空调技术、电梯工程技术、机电一体化技术、智能机电技术、智能控制技术、智能机器人技术、工业机器人技术、电气自动化技术、工业过程自动化技术、工业自动化仪表技术、液压与气动技术、工业互联网应用、计量测试与应用技术、铁道机车车辆制造与维护、高速铁路动车组制造与维护、城市轨道交通车辆制造与维护、轨道交通通信信号设备制造与维护、轨道交通工程机械制造与维护、船舶工程技术、船舶动力工程技术、船舶电气工程技术、船舶智能焊接技术、船舶舾装工程技术、船舶涂</w:t>
            </w:r>
            <w:proofErr w:type="gramStart"/>
            <w:r>
              <w:rPr>
                <w:rFonts w:ascii="仿宋" w:eastAsia="仿宋" w:hAnsi="仿宋" w:cs="仿宋" w:hint="eastAsia"/>
              </w:rPr>
              <w:t>装工程</w:t>
            </w:r>
            <w:proofErr w:type="gramEnd"/>
            <w:r>
              <w:rPr>
                <w:rFonts w:ascii="仿宋" w:eastAsia="仿宋" w:hAnsi="仿宋" w:cs="仿宋" w:hint="eastAsia"/>
              </w:rPr>
              <w:t>技术、船舶通信装备技术、游艇设计与制造、邮轮内装技术、海洋工程装备技术、飞行器数字化制造技术、飞行器数字化装配技术、航空发动机制造技术、航空发动机装配调试技术、飞机机载设备装配调试技术、航空装备表面处理技术、飞行器维修技术、航空发动机维修技术、无人机应用技术、航空材料精密成型技术、导弹维修技术、汽车制造与试验技术、新能源汽车技术、汽车电子技术、智能网联汽车技术、汽车造型与改装技术</w:t>
            </w:r>
          </w:p>
        </w:tc>
      </w:tr>
      <w:tr w:rsidR="00B4171F" w:rsidTr="005669E1">
        <w:trPr>
          <w:trHeight w:val="2075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考试四类（农林牧渔、轻工纺织、生物与化工、食品药品与粮食等所涉及专业）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spacing w:line="140" w:lineRule="exact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B4171F" w:rsidRDefault="00B4171F" w:rsidP="005669E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种子生产与经营、作物生产与经营管理、现代农业技术、生态农业技术、园艺技术、植物保护与检疫技术、茶叶生产与加工技术、中草药栽培与加工技术、烟草栽培与加工技术、饲草生产技术、食用菌生产与加工技术、设施农业与装备、现代农业装备应用技术、农产品加工与质量检测、绿色食品生产技术、农产品流通与管理、棉花加工与经营管理、休闲农业经营与管理、现代农业经济管理、农村新型经济组织管理、林业技术、园林技术、草业技术、花卉生产与花艺、经济林培育与利用、森林和草原资源保护、林草生态保护与修复、野生动植物资源保护与利用、自然保护地建设与管理、森林生态旅游与康养、林业信息技术应用、木业智能装备应用技术、木业产品设计与制造、动物医学、畜牧兽医、中兽医、宠物医疗技术、动物防疫与检疫、畜禽智能化养殖、特种动物养殖技术、宠物养护与驯导、动物营养与饲料、蚕桑技术、水产养殖技术、海洋渔业技术、水族科学与技术、水生动物医学、食品生物技术、药品生物技术、农业生物技术、化工生物技术、生物产品检验检疫、绿色生物制造技术、生物信息技术、应用化工技术、石油炼制技术、精细化工技术、石油化工技术、煤化工技术、高分子合成技术、海洋化工技术、分析检验技术、化工智能制造技术、化工装备技术、化工自动化技术、涂装防护技术、烟花爆竹技术与管理、化妆品技术、现代造纸技术、家具设计与制造、鞋类设计与工艺、陶瓷制造技术与工艺、珠宝首饰技术与管理、皮革加工技术、皮具制作与工艺、乐器制造与维护、香料香精技术与工艺、表面精饰工艺、包装工程技术、包装策划与设计、数字印刷技术、印刷媒体技术、印刷数字图文技术、印刷设备应用技术、现代纺织技术、服装设计与工艺、丝绸技术、针织技术与针织服装、数字化染整技术、纺织品设计、现代家用纺织品设计、纺织材料与应用、现代非织造技术、纺织机电技术、纺织品检验与贸易、皮革服装制作与工艺、食品智能加工技术、食品质量与安全、食品营养与健康、食品检验检测技术、酿酒技术、食品贮运与营销、药品生产技术、生物制药技术、药物制剂技术、化学制药技术、兽药制药技术、药品质量与安全、制药设备应用技术、药品经营与管理、食品药品监督管理、智能医疗装备技</w:t>
            </w:r>
            <w:r>
              <w:rPr>
                <w:rFonts w:ascii="仿宋" w:eastAsia="仿宋" w:hAnsi="仿宋" w:cs="仿宋" w:hint="eastAsia"/>
              </w:rPr>
              <w:lastRenderedPageBreak/>
              <w:t>术、医用电子仪器技术、医用材料与应用、医疗器械维护与管理、医疗器械经营与服务、康复工程技术、保健食品质量与管理、化妆品经营与管理、化妆品质量与安全、粮食工程技术与管理、粮食储运与质量安全</w:t>
            </w:r>
          </w:p>
        </w:tc>
      </w:tr>
      <w:tr w:rsidR="00B4171F" w:rsidTr="005669E1">
        <w:trPr>
          <w:trHeight w:val="4075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考试五类（公共管理与服务、旅游、公安与司法（公安专业除外）等所涉及专业）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widowControl/>
              <w:spacing w:line="34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</w:rPr>
              <w:t>旅游管理、导游、旅行社经营与管理、定制旅行管理与服务、</w:t>
            </w:r>
            <w:proofErr w:type="gramStart"/>
            <w:r>
              <w:rPr>
                <w:rFonts w:ascii="仿宋" w:eastAsia="仿宋" w:hAnsi="仿宋" w:cs="仿宋" w:hint="eastAsia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</w:rPr>
              <w:t>学旅行管理与服务、酒店管理与数字化运营、民宿管理与运营、葡萄酒文化与营销、茶艺与茶文化、智慧景区开发与管理、智慧旅游技术应用、会展策划与管理、休闲服务与管理、餐饮智能管理、烹饪工艺与营养、中西面点工艺、西式烹饪工艺、营养配餐、法律事务、法律文秘、检察事务、民事执行、社区矫正、司法信息技术、司法鉴定技术、安全防范技术、安全保卫管理、智能安防运营管理、社会工作、党务工作、青少年工作与管理、社区管理与服务、公共关系、公益慈善事业管理、民政服务与管理、人力资源管理、劳动与社会保障、网络舆情监测、公共事务管理、行政管理、质量管理与认证、知识产权管理、职业指导与服务、标准化技术、现代家政服务与管理、智慧健康养老服务与管理、社区康复、婚庆服务与管理、现代殡葬技术与管理、殡葬设备维护技术、陵园服务与管理、现代文秘</w:t>
            </w:r>
          </w:p>
        </w:tc>
      </w:tr>
      <w:tr w:rsidR="00B4171F" w:rsidTr="005669E1">
        <w:trPr>
          <w:trHeight w:val="3336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考试六类（教育与体育（体育专业除外）、新闻传播等所涉及专业）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</w:rPr>
              <w:t>数字图文信息处理技术、网络新闻与传播、出版策划与编辑、出版商务、数字出版、数字媒体设备应用与管理、播音与主持、广播影视节目制作、数字广播电视技术、影视编导、新闻采编与制作、影视动画、影视制片管理、影视多媒体技术、影视照明技术与艺术、音像技术、录音技术与艺术、摄影摄像技术、</w:t>
            </w:r>
            <w:proofErr w:type="gramStart"/>
            <w:r>
              <w:rPr>
                <w:rFonts w:ascii="仿宋" w:eastAsia="仿宋" w:hAnsi="仿宋" w:cs="仿宋" w:hint="eastAsia"/>
              </w:rPr>
              <w:t>融媒体</w:t>
            </w:r>
            <w:proofErr w:type="gramEnd"/>
            <w:r>
              <w:rPr>
                <w:rFonts w:ascii="仿宋" w:eastAsia="仿宋" w:hAnsi="仿宋" w:cs="仿宋" w:hint="eastAsia"/>
              </w:rPr>
              <w:t>技术与运营、网络直播与运营、传播与策划、全媒体广告策划与营销、早期教育、学前教育、小学教育、小学语文教育、小学数学教育、小学英语教育、小学科学教育、音乐教育、美术教育、体育教育、小学道德与法治教育、舞蹈教育、艺术教育、特殊教育、现代教育技术、心理健康教育、商务英语、应用英语、旅游英语应用韩语、商务日语、应用日语、旅游日语、应用外语、中文、应用俄语、应用法语、应用西班牙语、应用德语、应用泰语、应用越南语、应用阿拉伯语</w:t>
            </w:r>
          </w:p>
        </w:tc>
      </w:tr>
      <w:tr w:rsidR="00B4171F" w:rsidTr="005669E1">
        <w:trPr>
          <w:trHeight w:val="270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考试七类（医药卫生（临床医学类专业除外）等所涉及专业）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rPr>
                <w:rFonts w:ascii="仿宋" w:eastAsia="仿宋" w:hAnsi="仿宋" w:hint="eastAsia"/>
              </w:rPr>
            </w:pPr>
          </w:p>
          <w:p w:rsidR="00B4171F" w:rsidRDefault="00B4171F" w:rsidP="005669E1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护理、助产、药学、中药学、蒙药学、维药学、藏药学、中药材生产与加工、中药制药、中医康复技术、中医养生保健、药膳与食疗、医学检验技术、医学影像技术、医学生物技术、口腔医学技术、放射治疗技术、呼吸治疗技术、医学美容技术、卫生检验与检疫技术、康复治疗技术、康复辅助器具技术、言语听觉康复技术、公共卫生管理、卫生信息管理、健康大数据管理与服务、健康管理、婴幼儿托</w:t>
            </w:r>
            <w:proofErr w:type="gramStart"/>
            <w:r>
              <w:rPr>
                <w:rFonts w:ascii="仿宋" w:eastAsia="仿宋" w:hAnsi="仿宋" w:cs="仿宋" w:hint="eastAsia"/>
              </w:rPr>
              <w:t>育服务</w:t>
            </w:r>
            <w:proofErr w:type="gramEnd"/>
            <w:r>
              <w:rPr>
                <w:rFonts w:ascii="仿宋" w:eastAsia="仿宋" w:hAnsi="仿宋" w:cs="仿宋" w:hint="eastAsia"/>
              </w:rPr>
              <w:t>与管理、老年保健与管理、心理咨询、医学营养、生殖健康管理、眼视光技术、眼视光仪器技术、视觉训练与康复</w:t>
            </w:r>
          </w:p>
          <w:p w:rsidR="00B4171F" w:rsidRDefault="00B4171F" w:rsidP="005669E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</w:tr>
      <w:tr w:rsidR="00B4171F" w:rsidTr="005669E1">
        <w:trPr>
          <w:trHeight w:val="1148"/>
          <w:jc w:val="center"/>
        </w:trPr>
        <w:tc>
          <w:tcPr>
            <w:tcW w:w="1043" w:type="dxa"/>
            <w:vMerge w:val="restart"/>
            <w:vAlign w:val="center"/>
          </w:tcPr>
          <w:p w:rsidR="00B4171F" w:rsidRDefault="00B4171F" w:rsidP="005669E1">
            <w:pPr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考试八类（文化艺术等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所涉及专业）</w:t>
            </w:r>
          </w:p>
        </w:tc>
        <w:tc>
          <w:tcPr>
            <w:tcW w:w="1246" w:type="dxa"/>
            <w:vAlign w:val="center"/>
          </w:tcPr>
          <w:p w:rsidR="00B4171F" w:rsidRDefault="00B4171F" w:rsidP="005669E1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考试八类艺术-音乐类</w:t>
            </w:r>
          </w:p>
        </w:tc>
        <w:tc>
          <w:tcPr>
            <w:tcW w:w="7196" w:type="dxa"/>
            <w:vAlign w:val="center"/>
          </w:tcPr>
          <w:p w:rsidR="00B4171F" w:rsidRDefault="00B4171F" w:rsidP="005669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仿宋" w:hint="eastAsia"/>
              </w:rPr>
              <w:t>音乐表演、曲艺表演、现代流行音乐、戏曲音乐、音乐制作、钢琴伴奏、钢琴调律、音乐传播、作曲技术</w:t>
            </w:r>
          </w:p>
        </w:tc>
      </w:tr>
      <w:tr w:rsidR="00B4171F" w:rsidTr="005669E1">
        <w:trPr>
          <w:trHeight w:val="1505"/>
          <w:jc w:val="center"/>
        </w:trPr>
        <w:tc>
          <w:tcPr>
            <w:tcW w:w="1043" w:type="dxa"/>
            <w:vMerge/>
            <w:vAlign w:val="center"/>
          </w:tcPr>
          <w:p w:rsidR="00B4171F" w:rsidRDefault="00B4171F" w:rsidP="005669E1">
            <w:pPr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  <w:tc>
          <w:tcPr>
            <w:tcW w:w="1246" w:type="dxa"/>
            <w:vAlign w:val="center"/>
          </w:tcPr>
          <w:p w:rsidR="00B4171F" w:rsidRDefault="00B4171F" w:rsidP="005669E1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考试八类艺术-舞蹈及表演类</w:t>
            </w:r>
          </w:p>
        </w:tc>
        <w:tc>
          <w:tcPr>
            <w:tcW w:w="7196" w:type="dxa"/>
            <w:vAlign w:val="center"/>
          </w:tcPr>
          <w:p w:rsidR="00B4171F" w:rsidRDefault="00B4171F" w:rsidP="005669E1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表演艺术、戏剧影视表演、歌舞表演、戏曲表演、曲艺表演、音乐剧表演、舞蹈表演、国际标准舞、时尚表演与传播、</w:t>
            </w:r>
            <w:r>
              <w:rPr>
                <w:rFonts w:ascii="仿宋" w:eastAsia="仿宋" w:hAnsi="仿宋" w:cs="仿宋" w:hint="eastAsia"/>
              </w:rPr>
              <w:t>现代魔术设计与表演、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舞蹈编导、民族表演艺术、现代杂技表演艺术</w:t>
            </w:r>
          </w:p>
        </w:tc>
      </w:tr>
      <w:tr w:rsidR="00B4171F" w:rsidTr="005669E1">
        <w:trPr>
          <w:trHeight w:val="2726"/>
          <w:jc w:val="center"/>
        </w:trPr>
        <w:tc>
          <w:tcPr>
            <w:tcW w:w="1043" w:type="dxa"/>
            <w:vMerge/>
            <w:vAlign w:val="center"/>
          </w:tcPr>
          <w:p w:rsidR="00B4171F" w:rsidRDefault="00B4171F" w:rsidP="005669E1">
            <w:pPr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  <w:tc>
          <w:tcPr>
            <w:tcW w:w="1246" w:type="dxa"/>
            <w:vAlign w:val="center"/>
          </w:tcPr>
          <w:p w:rsidR="00B4171F" w:rsidRDefault="00B4171F" w:rsidP="005669E1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考试八类艺术-美术设计类</w:t>
            </w:r>
          </w:p>
        </w:tc>
        <w:tc>
          <w:tcPr>
            <w:tcW w:w="7196" w:type="dxa"/>
            <w:vAlign w:val="center"/>
          </w:tcPr>
          <w:p w:rsidR="00B4171F" w:rsidRDefault="00B4171F" w:rsidP="005669E1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艺术设计、视觉传达设计、数字媒体艺术设计、产品艺术设计、服装与服饰设计、环境艺术设计、书画艺术、公共艺术设计、游戏艺术设计、展示艺术设计、美容美体艺术、工艺美术品设计、广告艺术设计、室内艺术设计、家具艺术设计、</w:t>
            </w:r>
            <w:proofErr w:type="gramStart"/>
            <w:r>
              <w:rPr>
                <w:rFonts w:ascii="仿宋" w:eastAsia="仿宋" w:hAnsi="仿宋" w:cs="仿宋" w:hint="eastAsia"/>
              </w:rPr>
              <w:t>动漫设计</w:t>
            </w:r>
            <w:proofErr w:type="gramEnd"/>
            <w:r>
              <w:rPr>
                <w:rFonts w:ascii="仿宋" w:eastAsia="仿宋" w:hAnsi="仿宋" w:cs="仿宋" w:hint="eastAsia"/>
              </w:rPr>
              <w:t>、人物形象设计、摄影与摄像艺术、雕刻艺术设计、皮具艺术设计、包装艺术设计、陶瓷设计与工艺、首饰设计与工艺、玉器设计与工艺、刺绣设计与工艺、雕塑设计、服装陈列与展示设计、舞台艺术设计与制作、民族美术、民族服装与饰品、民族传统技艺</w:t>
            </w:r>
          </w:p>
          <w:p w:rsidR="00B4171F" w:rsidRDefault="00B4171F" w:rsidP="005669E1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</w:tr>
      <w:tr w:rsidR="00B4171F" w:rsidTr="005669E1">
        <w:trPr>
          <w:trHeight w:val="1546"/>
          <w:jc w:val="center"/>
        </w:trPr>
        <w:tc>
          <w:tcPr>
            <w:tcW w:w="1043" w:type="dxa"/>
            <w:vMerge/>
            <w:vAlign w:val="center"/>
          </w:tcPr>
          <w:p w:rsidR="00B4171F" w:rsidRDefault="00B4171F" w:rsidP="005669E1">
            <w:pPr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  <w:tc>
          <w:tcPr>
            <w:tcW w:w="1246" w:type="dxa"/>
            <w:vAlign w:val="center"/>
          </w:tcPr>
          <w:p w:rsidR="00B4171F" w:rsidRDefault="00B4171F" w:rsidP="005669E1">
            <w:pPr>
              <w:jc w:val="left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考试八类-文化服务类</w:t>
            </w:r>
          </w:p>
        </w:tc>
        <w:tc>
          <w:tcPr>
            <w:tcW w:w="7196" w:type="dxa"/>
            <w:vAlign w:val="center"/>
          </w:tcPr>
          <w:p w:rsidR="00B4171F" w:rsidRDefault="00B4171F" w:rsidP="005669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仿宋" w:hint="eastAsia"/>
              </w:rPr>
              <w:t>中国少数民族语言文化、文化创意与策划、文化产业经营与管理、公共文化服务与管理、文物修复与保护、文物考古技术、文物展示利用技术、图书档案管理、石窟寺保护技术</w:t>
            </w:r>
          </w:p>
        </w:tc>
      </w:tr>
      <w:tr w:rsidR="00B4171F" w:rsidTr="005669E1">
        <w:trPr>
          <w:trHeight w:val="2937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考试九类（财经商贸等所涉及专业）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仿宋" w:hint="eastAsia"/>
              </w:rPr>
              <w:t>财税大数据应用、资产评估与管理、政府采购管理、金融服务与管理、金融科技应用、保险实务、信用管理、财富管理、证券实务、国际金融、农村金融、大数据与财务管理、大数据与会计、大数据与审计、会计信息管理、统计与大数据分析、统计与会计核算、市场调查与统计分析、国际经济与贸易、国际商务、关务与外贸服务、服务外包、国际文化贸易、工商企业管理、连锁经营与管理、商务管理、中小企业创业与经营、市场营销、电子商务、跨境电子商务、移动商务、网络营销与直播电商、农村电子商务、商务数据分析与应用、物流工程技术、现代物流管理、航空物流管理、铁路物流管理、冷链物流技术与管理、港口物流管理、工程物流管理、采购与供应管理、智能物流技术、供应链运营、</w:t>
            </w:r>
            <w:proofErr w:type="gramStart"/>
            <w:r>
              <w:rPr>
                <w:rFonts w:ascii="仿宋" w:eastAsia="仿宋" w:hAnsi="仿宋" w:cs="仿宋" w:hint="eastAsia"/>
              </w:rPr>
              <w:t>数智营销</w:t>
            </w:r>
            <w:proofErr w:type="gramEnd"/>
            <w:r>
              <w:rPr>
                <w:rFonts w:ascii="仿宋" w:eastAsia="仿宋" w:hAnsi="仿宋" w:cs="仿宋" w:hint="eastAsia"/>
              </w:rPr>
              <w:t>、低空物流技术与运营、智能财务系统应用与运维</w:t>
            </w:r>
          </w:p>
        </w:tc>
      </w:tr>
      <w:tr w:rsidR="00B4171F" w:rsidTr="005669E1">
        <w:trPr>
          <w:trHeight w:val="3209"/>
          <w:jc w:val="center"/>
        </w:trPr>
        <w:tc>
          <w:tcPr>
            <w:tcW w:w="1043" w:type="dxa"/>
            <w:vAlign w:val="center"/>
          </w:tcPr>
          <w:p w:rsidR="00B4171F" w:rsidRDefault="00B4171F" w:rsidP="005669E1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考试十类（电子信息等所涉及专业）</w:t>
            </w:r>
          </w:p>
        </w:tc>
        <w:tc>
          <w:tcPr>
            <w:tcW w:w="8442" w:type="dxa"/>
            <w:gridSpan w:val="2"/>
            <w:vAlign w:val="center"/>
          </w:tcPr>
          <w:p w:rsidR="00B4171F" w:rsidRDefault="00B4171F" w:rsidP="005669E1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信息工程技术、物联网应用技术、应用电子技术、电子产品制造技术、电子产品检测技术、移动互联应用技术、汽车智能技术、智能产品开发与应用、智能光电技术应用、光电显示技术、计算机应用技术、计算机网络技术、软件技术、数字媒体技术、大数据技术、云计算技术应用、信息安全技术应用、虚拟现实技术应用、人工智能技术应用、嵌入式技术应用、工业互联网技术、区块链技术应用、移动应用开发、工业软件开发技术、</w:t>
            </w:r>
            <w:proofErr w:type="gramStart"/>
            <w:r>
              <w:rPr>
                <w:rFonts w:ascii="仿宋" w:eastAsia="仿宋" w:hAnsi="仿宋" w:cs="仿宋" w:hint="eastAsia"/>
              </w:rPr>
              <w:t>动漫制作</w:t>
            </w:r>
            <w:proofErr w:type="gramEnd"/>
            <w:r>
              <w:rPr>
                <w:rFonts w:ascii="仿宋" w:eastAsia="仿宋" w:hAnsi="仿宋" w:cs="仿宋" w:hint="eastAsia"/>
              </w:rPr>
              <w:t>技术、密码技术应用、现代通信技术、现代移动通信技术、通信软件技术、卫星通信与导航技术、通信工程设计与监理、通信系统运行管理、智能互联网络技术、网络规划与优化技术、电信服务与管理、集成电路技术、微电子技术、电子竞技运动与管理</w:t>
            </w:r>
          </w:p>
        </w:tc>
      </w:tr>
    </w:tbl>
    <w:p w:rsidR="00B4171F" w:rsidRDefault="00B4171F" w:rsidP="00B4171F">
      <w:pPr>
        <w:widowControl/>
        <w:spacing w:line="520" w:lineRule="exact"/>
        <w:ind w:firstLineChars="200" w:firstLine="562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注：供参考，具体</w:t>
      </w:r>
      <w:r w:rsidRPr="0005458D">
        <w:rPr>
          <w:rFonts w:ascii="仿宋" w:eastAsia="仿宋" w:hAnsi="仿宋" w:cs="宋体" w:hint="eastAsia"/>
          <w:b/>
          <w:kern w:val="0"/>
          <w:sz w:val="28"/>
          <w:szCs w:val="32"/>
        </w:rPr>
        <w:t>招生专业</w:t>
      </w:r>
      <w:r>
        <w:rPr>
          <w:rFonts w:ascii="仿宋" w:eastAsia="仿宋" w:hAnsi="仿宋" w:cs="宋体" w:hint="eastAsia"/>
          <w:b/>
          <w:kern w:val="0"/>
          <w:sz w:val="28"/>
          <w:szCs w:val="32"/>
        </w:rPr>
        <w:t>以最终公布的招生计划为准</w:t>
      </w:r>
    </w:p>
    <w:p w:rsidR="00EE188E" w:rsidRPr="00B4171F" w:rsidRDefault="00EE188E">
      <w:bookmarkStart w:id="0" w:name="_GoBack"/>
      <w:bookmarkEnd w:id="0"/>
    </w:p>
    <w:sectPr w:rsidR="00EE188E" w:rsidRPr="00B4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1F"/>
    <w:rsid w:val="00B4171F"/>
    <w:rsid w:val="00E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12B5E-B0FE-460A-9171-46D4B05E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1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5096</Characters>
  <Application>Microsoft Office Word</Application>
  <DocSecurity>0</DocSecurity>
  <Lines>42</Lines>
  <Paragraphs>11</Paragraphs>
  <ScaleCrop>false</ScaleCrop>
  <Company>HP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2026-01-06T08:18:00Z</dcterms:created>
  <dcterms:modified xsi:type="dcterms:W3CDTF">2026-01-06T08:19:00Z</dcterms:modified>
</cp:coreProperties>
</file>